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1103" w14:textId="00DE21B8" w:rsidR="00C71EBC" w:rsidRDefault="00CF2231">
      <w:r>
        <w:t>References and work samples available upon request.</w:t>
      </w:r>
    </w:p>
    <w:sectPr w:rsidR="00C7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31"/>
    <w:rsid w:val="004B69A9"/>
    <w:rsid w:val="006B0A51"/>
    <w:rsid w:val="00C71EBC"/>
    <w:rsid w:val="00C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D5B7"/>
  <w15:chartTrackingRefBased/>
  <w15:docId w15:val="{B0923913-14AC-4672-8914-08EDC5F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Hones</dc:creator>
  <cp:keywords/>
  <dc:description/>
  <cp:lastModifiedBy>Laura Hones</cp:lastModifiedBy>
  <cp:revision>1</cp:revision>
  <dcterms:created xsi:type="dcterms:W3CDTF">2022-11-04T16:26:00Z</dcterms:created>
  <dcterms:modified xsi:type="dcterms:W3CDTF">2022-11-04T16:26:00Z</dcterms:modified>
</cp:coreProperties>
</file>